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43F7D4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茂名滨海新区横山片区加油站施工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茂名滨海新区横山片区加油站施工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仿宋"/>
                <w:sz w:val="24"/>
                <w:szCs w:val="24"/>
                <w:highlight w:val="none"/>
                <w:lang w:val="en-US" w:eastAsia="zh-CN"/>
              </w:rPr>
              <w:t>本次工程规划用地面积为5461.73平方米，建筑基底面积为626.14平方米，总建筑面积为780.47平方米。其中混凝土框架结构站房、罩棚一座，建筑层数为1层，建筑高度为7.2米，建筑面积466.14平方米；混凝土框架结构辅助用房一座，建筑层数为2层，建筑高度为6.85米，建筑面积314.33平方米。项目设4台加油机、3个30立方米汽油罐、1个30立方米柴油罐，预留充电桩车位、预留加氢站、围墙、给排水等附属设施。属二级加油站。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估算建安费3082.478690万元。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9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9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暂定招标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138386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采用采用下浮率报价，且下浮率须大于20.00%（保留小数点后两位）,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茂名滨海新区横山片区加油站施工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3BFD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sectPr>
          <w:pgSz w:w="11906" w:h="16838"/>
          <w:pgMar w:top="567" w:right="1800" w:bottom="567" w:left="1800" w:header="851" w:footer="992" w:gutter="0"/>
          <w:cols w:space="720" w:num="1"/>
          <w:docGrid w:type="lines" w:linePitch="312" w:charSpace="0"/>
        </w:sectPr>
      </w:pPr>
    </w:p>
    <w:p w14:paraId="5867E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报名资料清单：</w:t>
      </w:r>
    </w:p>
    <w:p w14:paraId="07C7E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1.营业执照；</w:t>
      </w:r>
    </w:p>
    <w:p w14:paraId="6A2B36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符合《工程建设项目招标代理机构管理暂行办法》的相关规定（按此文件要求提供相关截图等）；</w:t>
      </w:r>
    </w:p>
    <w:p w14:paraId="16C6DA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报名表；</w:t>
      </w:r>
    </w:p>
    <w:p w14:paraId="6020B3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按评分表提供相关资料；</w:t>
      </w:r>
      <w:r>
        <w:rPr>
          <w:rFonts w:hint="eastAsia"/>
          <w:sz w:val="36"/>
          <w:szCs w:val="36"/>
          <w:lang w:val="en-US" w:eastAsia="zh-CN"/>
        </w:rPr>
        <w:br w:type="textWrapping"/>
      </w:r>
      <w:r>
        <w:rPr>
          <w:rFonts w:hint="eastAsia"/>
          <w:sz w:val="36"/>
          <w:szCs w:val="36"/>
          <w:lang w:val="en-US" w:eastAsia="zh-CN"/>
        </w:rPr>
        <w:t>5.其他需要提供的资料等。</w:t>
      </w:r>
    </w:p>
    <w:p w14:paraId="0C8EE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</w:p>
    <w:p w14:paraId="37719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格式自拟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93DE6C"/>
    <w:multiLevelType w:val="singleLevel"/>
    <w:tmpl w:val="D393DE6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14F7964"/>
    <w:rsid w:val="041871BE"/>
    <w:rsid w:val="09510A7C"/>
    <w:rsid w:val="0D7C2879"/>
    <w:rsid w:val="10620F29"/>
    <w:rsid w:val="1102722C"/>
    <w:rsid w:val="11515ABE"/>
    <w:rsid w:val="12425481"/>
    <w:rsid w:val="12EB76F5"/>
    <w:rsid w:val="13080856"/>
    <w:rsid w:val="17125CEF"/>
    <w:rsid w:val="17623156"/>
    <w:rsid w:val="17CB6EEE"/>
    <w:rsid w:val="189217DB"/>
    <w:rsid w:val="1C36099E"/>
    <w:rsid w:val="1C3F3D8C"/>
    <w:rsid w:val="1D8C459C"/>
    <w:rsid w:val="1D905BC0"/>
    <w:rsid w:val="1E8C6387"/>
    <w:rsid w:val="210E66C9"/>
    <w:rsid w:val="267F4FFC"/>
    <w:rsid w:val="280371E5"/>
    <w:rsid w:val="2A110088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40465AA"/>
    <w:rsid w:val="35D86DA2"/>
    <w:rsid w:val="36E8434B"/>
    <w:rsid w:val="37F30DCD"/>
    <w:rsid w:val="38993AD8"/>
    <w:rsid w:val="398C14D9"/>
    <w:rsid w:val="3A6D4E67"/>
    <w:rsid w:val="3B173FB3"/>
    <w:rsid w:val="3B6E7F2E"/>
    <w:rsid w:val="3CED6733"/>
    <w:rsid w:val="3DC21BFB"/>
    <w:rsid w:val="3E2324CA"/>
    <w:rsid w:val="3E5A6583"/>
    <w:rsid w:val="41253D65"/>
    <w:rsid w:val="412A5860"/>
    <w:rsid w:val="41CC3178"/>
    <w:rsid w:val="427B3123"/>
    <w:rsid w:val="42DD6902"/>
    <w:rsid w:val="43D015AC"/>
    <w:rsid w:val="48B14AB8"/>
    <w:rsid w:val="49307D36"/>
    <w:rsid w:val="4A767D68"/>
    <w:rsid w:val="4A7E1996"/>
    <w:rsid w:val="4D9A1FBF"/>
    <w:rsid w:val="4EF3304B"/>
    <w:rsid w:val="4F2D7040"/>
    <w:rsid w:val="50FC11ED"/>
    <w:rsid w:val="54893732"/>
    <w:rsid w:val="54995943"/>
    <w:rsid w:val="57E63BF7"/>
    <w:rsid w:val="58AC2BA6"/>
    <w:rsid w:val="5D8F1669"/>
    <w:rsid w:val="5E525F9E"/>
    <w:rsid w:val="5F97010C"/>
    <w:rsid w:val="5FA01F47"/>
    <w:rsid w:val="61357BDD"/>
    <w:rsid w:val="647915B3"/>
    <w:rsid w:val="66886A01"/>
    <w:rsid w:val="66C622BA"/>
    <w:rsid w:val="67AE06E9"/>
    <w:rsid w:val="694C01BA"/>
    <w:rsid w:val="6AFB4BCD"/>
    <w:rsid w:val="6B901EB3"/>
    <w:rsid w:val="6C995995"/>
    <w:rsid w:val="6CC87B57"/>
    <w:rsid w:val="709F32C5"/>
    <w:rsid w:val="710D46D2"/>
    <w:rsid w:val="737A105E"/>
    <w:rsid w:val="74161AF0"/>
    <w:rsid w:val="74594F45"/>
    <w:rsid w:val="74A86365"/>
    <w:rsid w:val="75CF0351"/>
    <w:rsid w:val="76373F9F"/>
    <w:rsid w:val="777811D4"/>
    <w:rsid w:val="77A85555"/>
    <w:rsid w:val="79D67AB6"/>
    <w:rsid w:val="7A8012E2"/>
    <w:rsid w:val="7B0C5278"/>
    <w:rsid w:val="7C6D24C9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787</Characters>
  <Lines>0</Lines>
  <Paragraphs>0</Paragraphs>
  <TotalTime>1</TotalTime>
  <ScaleCrop>false</ScaleCrop>
  <LinksUpToDate>false</LinksUpToDate>
  <CharactersWithSpaces>793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2026-04-02T07:48:07Z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7A2508A094C849EB91A33E4072FE977D_13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